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169715">
      <w:pPr>
        <w:pStyle w:val="7"/>
      </w:pPr>
      <w:r>
        <w:t>项目需求书</w:t>
      </w:r>
    </w:p>
    <w:p w14:paraId="066F6C88">
      <w:pPr>
        <w:pStyle w:val="14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项目背景</w:t>
      </w:r>
    </w:p>
    <w:p w14:paraId="3CFEDE75">
      <w:pPr>
        <w:spacing w:line="360" w:lineRule="auto"/>
        <w:ind w:left="482" w:firstLine="480" w:firstLineChars="200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>我单位部分车辆陈旧，无法满足当前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公车保障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工作需求，经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市财政局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审批同意，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更新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12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辆公务用车。</w:t>
      </w:r>
    </w:p>
    <w:p w14:paraId="25A0ACB4">
      <w:pPr>
        <w:spacing w:line="360" w:lineRule="auto"/>
        <w:ind w:firstLine="482" w:firstLine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二、项目预算</w:t>
      </w:r>
    </w:p>
    <w:p w14:paraId="543A88E5">
      <w:pPr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</w:rPr>
        <w:t>第</w:t>
      </w:r>
      <w:r>
        <w:rPr>
          <w:rFonts w:hint="default" w:ascii="Times New Roman" w:hAnsi="Times New Roman" w:cs="Times New Roman"/>
          <w:sz w:val="24"/>
          <w:szCs w:val="24"/>
        </w:rPr>
        <w:t>一</w:t>
      </w:r>
      <w:r>
        <w:rPr>
          <w:rFonts w:hint="eastAsia" w:ascii="Times New Roman" w:hAnsi="Times New Roman" w:cs="Times New Roman"/>
          <w:sz w:val="24"/>
          <w:szCs w:val="24"/>
        </w:rPr>
        <w:t>包：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1878600</w:t>
      </w:r>
      <w:r>
        <w:rPr>
          <w:rFonts w:hint="eastAsia" w:ascii="Times New Roman" w:hAnsi="Times New Roman" w:cs="Times New Roman"/>
          <w:sz w:val="24"/>
          <w:szCs w:val="24"/>
        </w:rPr>
        <w:t>元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，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其中：</w:t>
      </w:r>
    </w:p>
    <w:p w14:paraId="61CE5DA9">
      <w:pPr>
        <w:pStyle w:val="2"/>
        <w:ind w:firstLine="480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>轿车（</w:t>
      </w:r>
      <w:r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>新能源</w:t>
      </w:r>
      <w:r>
        <w:rPr>
          <w:rFonts w:hint="default" w:ascii="Times New Roman" w:hAnsi="Times New Roman" w:cs="Times New Roman"/>
          <w:kern w:val="2"/>
          <w:sz w:val="24"/>
          <w:szCs w:val="24"/>
          <w:lang w:eastAsia="zh-CN" w:bidi="ar-SA"/>
        </w:rPr>
        <w:t>汽车、混合动力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）1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辆，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179800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元，</w:t>
      </w:r>
    </w:p>
    <w:p w14:paraId="234F9DC5">
      <w:pPr>
        <w:pStyle w:val="2"/>
        <w:ind w:firstLine="480" w:firstLineChars="200"/>
        <w:rPr>
          <w:rFonts w:hint="default" w:ascii="Times New Roman" w:hAnsi="Times New Roman" w:cs="Times New Roman"/>
          <w:kern w:val="2"/>
          <w:sz w:val="24"/>
          <w:szCs w:val="24"/>
          <w:lang w:eastAsia="zh-CN" w:bidi="ar-SA"/>
        </w:rPr>
      </w:pPr>
      <w:r>
        <w:rPr>
          <w:rFonts w:hint="default" w:ascii="Times New Roman" w:hAnsi="Times New Roman" w:cs="Times New Roman"/>
          <w:kern w:val="2"/>
          <w:sz w:val="24"/>
          <w:szCs w:val="24"/>
          <w:lang w:eastAsia="zh-CN" w:bidi="ar-SA"/>
        </w:rPr>
        <w:t>商务车（</w:t>
      </w:r>
      <w:r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>新能源</w:t>
      </w:r>
      <w:r>
        <w:rPr>
          <w:rFonts w:hint="default" w:ascii="Times New Roman" w:hAnsi="Times New Roman" w:cs="Times New Roman"/>
          <w:kern w:val="2"/>
          <w:sz w:val="24"/>
          <w:szCs w:val="24"/>
          <w:lang w:eastAsia="zh-CN" w:bidi="ar-SA"/>
        </w:rPr>
        <w:t>汽车、混合动力）5</w:t>
      </w:r>
      <w:r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>辆，</w:t>
      </w:r>
      <w:r>
        <w:rPr>
          <w:rFonts w:hint="default" w:ascii="Times New Roman" w:hAnsi="Times New Roman" w:cs="Times New Roman"/>
          <w:kern w:val="2"/>
          <w:sz w:val="24"/>
          <w:szCs w:val="24"/>
          <w:lang w:eastAsia="zh-CN" w:bidi="ar-SA"/>
        </w:rPr>
        <w:t>1249000</w:t>
      </w:r>
      <w:r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>元</w:t>
      </w:r>
      <w:r>
        <w:rPr>
          <w:rFonts w:hint="default" w:ascii="Times New Roman" w:hAnsi="Times New Roman" w:cs="Times New Roman"/>
          <w:kern w:val="2"/>
          <w:sz w:val="24"/>
          <w:szCs w:val="24"/>
          <w:lang w:eastAsia="zh-CN" w:bidi="ar-SA"/>
        </w:rPr>
        <w:t>,</w:t>
      </w:r>
    </w:p>
    <w:p w14:paraId="1A29CFF6">
      <w:pPr>
        <w:pStyle w:val="2"/>
        <w:ind w:firstLine="480" w:firstLineChars="200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kern w:val="2"/>
          <w:sz w:val="24"/>
          <w:szCs w:val="24"/>
          <w:lang w:eastAsia="zh-CN" w:bidi="ar-SA"/>
        </w:rPr>
        <w:t>中型客车（燃油车）1辆，449800元</w:t>
      </w:r>
      <w:r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>。</w:t>
      </w:r>
    </w:p>
    <w:p w14:paraId="0B89E5AF">
      <w:pPr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</w:rPr>
        <w:t>第</w:t>
      </w:r>
      <w:r>
        <w:rPr>
          <w:rFonts w:hint="default" w:ascii="Times New Roman" w:hAnsi="Times New Roman" w:cs="Times New Roman"/>
          <w:sz w:val="24"/>
          <w:szCs w:val="24"/>
        </w:rPr>
        <w:t>二</w:t>
      </w:r>
      <w:r>
        <w:rPr>
          <w:rFonts w:hint="eastAsia" w:ascii="Times New Roman" w:hAnsi="Times New Roman" w:cs="Times New Roman"/>
          <w:sz w:val="24"/>
          <w:szCs w:val="24"/>
        </w:rPr>
        <w:t>包：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667800</w:t>
      </w:r>
      <w:r>
        <w:rPr>
          <w:rFonts w:hint="eastAsia" w:ascii="Times New Roman" w:hAnsi="Times New Roman" w:cs="Times New Roman"/>
          <w:sz w:val="24"/>
          <w:szCs w:val="24"/>
        </w:rPr>
        <w:t>元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，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其中：</w:t>
      </w:r>
    </w:p>
    <w:p w14:paraId="0D2306AA">
      <w:pPr>
        <w:pStyle w:val="2"/>
        <w:ind w:firstLine="480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>轿车（燃油车）1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辆，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179800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元，</w:t>
      </w:r>
    </w:p>
    <w:p w14:paraId="41513FB6">
      <w:pPr>
        <w:ind w:firstLine="480"/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kern w:val="2"/>
          <w:sz w:val="24"/>
          <w:szCs w:val="24"/>
          <w:lang w:eastAsia="zh-CN" w:bidi="ar-SA"/>
        </w:rPr>
        <w:t>轿车（</w:t>
      </w:r>
      <w:r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>新能源</w:t>
      </w:r>
      <w:r>
        <w:rPr>
          <w:rFonts w:hint="default" w:ascii="Times New Roman" w:hAnsi="Times New Roman" w:cs="Times New Roman"/>
          <w:kern w:val="2"/>
          <w:sz w:val="24"/>
          <w:szCs w:val="24"/>
          <w:lang w:eastAsia="zh-CN" w:bidi="ar-SA"/>
        </w:rPr>
        <w:t>汽车、纯电）4</w:t>
      </w:r>
      <w:r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>辆，</w:t>
      </w:r>
      <w:r>
        <w:rPr>
          <w:rFonts w:hint="default" w:ascii="Times New Roman" w:hAnsi="Times New Roman" w:cs="Times New Roman"/>
          <w:kern w:val="2"/>
          <w:sz w:val="24"/>
          <w:szCs w:val="24"/>
          <w:lang w:eastAsia="zh-CN" w:bidi="ar-SA"/>
        </w:rPr>
        <w:t>488000</w:t>
      </w:r>
      <w:r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>元。</w:t>
      </w:r>
    </w:p>
    <w:p w14:paraId="67D6009C">
      <w:pPr>
        <w:spacing w:line="360" w:lineRule="auto"/>
        <w:ind w:firstLine="480" w:firstLineChars="20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以上各车型费用预算包含车辆及附件货款、运输费、运输保险费、装卸费、安装调试费及其他应有的费用。</w:t>
      </w:r>
      <w:bookmarkStart w:id="0" w:name="_GoBack"/>
      <w:bookmarkEnd w:id="0"/>
    </w:p>
    <w:p w14:paraId="23FA933F">
      <w:pPr>
        <w:spacing w:line="360" w:lineRule="auto"/>
        <w:ind w:firstLine="480" w:firstLineChars="20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不包含机动车保险、车辆购置税、机动车号牌费用。</w:t>
      </w:r>
    </w:p>
    <w:p w14:paraId="76D1655A">
      <w:pPr>
        <w:spacing w:line="360" w:lineRule="auto"/>
        <w:ind w:firstLine="482" w:firstLine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三、</w:t>
      </w:r>
      <w:r>
        <w:rPr>
          <w:rFonts w:hint="eastAsia" w:ascii="Times New Roman" w:hAnsi="Times New Roman" w:cs="Times New Roman"/>
          <w:b/>
          <w:sz w:val="24"/>
          <w:szCs w:val="24"/>
        </w:rPr>
        <w:t>资格要求</w:t>
      </w:r>
    </w:p>
    <w:p w14:paraId="54819616"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（一）投标人须具备《中华人民共和国政府采购法》第二十二条第一款规定的条件。</w:t>
      </w:r>
    </w:p>
    <w:p w14:paraId="3EEAF8A7"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（二）本项目</w:t>
      </w:r>
      <w:r>
        <w:rPr>
          <w:rFonts w:hint="eastAsia" w:ascii="Times New Roman" w:hAnsi="Times New Roman" w:cs="Times New Roman"/>
          <w:color w:val="FF0000"/>
          <w:sz w:val="24"/>
          <w:szCs w:val="24"/>
        </w:rPr>
        <w:t>不接受</w:t>
      </w:r>
      <w:r>
        <w:rPr>
          <w:rFonts w:hint="eastAsia" w:ascii="Times New Roman" w:hAnsi="Times New Roman" w:cs="Times New Roman"/>
          <w:sz w:val="24"/>
          <w:szCs w:val="24"/>
        </w:rPr>
        <w:t>联合体。</w:t>
      </w:r>
    </w:p>
    <w:p w14:paraId="72275E75">
      <w:pPr>
        <w:spacing w:line="360" w:lineRule="auto"/>
        <w:ind w:firstLine="482" w:firstLine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四、</w:t>
      </w:r>
      <w:r>
        <w:rPr>
          <w:rFonts w:ascii="Times New Roman" w:hAnsi="Times New Roman" w:cs="Times New Roman"/>
          <w:b/>
          <w:sz w:val="24"/>
          <w:szCs w:val="24"/>
        </w:rPr>
        <w:t>服务要求</w:t>
      </w:r>
    </w:p>
    <w:p w14:paraId="21FD9EF8"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所投车辆包修期限不低于</w:t>
      </w:r>
      <w:r>
        <w:rPr>
          <w:rFonts w:ascii="Times New Roman" w:hAnsi="Times New Roman" w:cs="Times New Roman"/>
          <w:color w:val="FF0000"/>
          <w:sz w:val="24"/>
          <w:szCs w:val="24"/>
        </w:rPr>
        <w:t>3年</w:t>
      </w:r>
      <w:r>
        <w:rPr>
          <w:rFonts w:ascii="Times New Roman" w:hAnsi="Times New Roman" w:cs="Times New Roman"/>
          <w:sz w:val="24"/>
          <w:szCs w:val="24"/>
        </w:rPr>
        <w:t>或者行驶里程</w:t>
      </w:r>
      <w:r>
        <w:rPr>
          <w:rFonts w:ascii="Times New Roman" w:hAnsi="Times New Roman" w:cs="Times New Roman"/>
          <w:color w:val="FF0000"/>
          <w:sz w:val="24"/>
          <w:szCs w:val="24"/>
        </w:rPr>
        <w:t>100,000公里</w:t>
      </w:r>
      <w:r>
        <w:rPr>
          <w:rFonts w:ascii="Times New Roman" w:hAnsi="Times New Roman" w:cs="Times New Roman"/>
          <w:sz w:val="24"/>
          <w:szCs w:val="24"/>
        </w:rPr>
        <w:t>，以先到者为准；所投车辆三包（修理、更换、退货）有效期限不低于</w:t>
      </w:r>
      <w:r>
        <w:rPr>
          <w:rFonts w:ascii="Times New Roman" w:hAnsi="Times New Roman" w:cs="Times New Roman"/>
          <w:color w:val="FF0000"/>
          <w:sz w:val="24"/>
          <w:szCs w:val="24"/>
        </w:rPr>
        <w:t>2年</w:t>
      </w:r>
      <w:r>
        <w:rPr>
          <w:rFonts w:ascii="Times New Roman" w:hAnsi="Times New Roman" w:cs="Times New Roman"/>
          <w:sz w:val="24"/>
          <w:szCs w:val="24"/>
        </w:rPr>
        <w:t>或者行驶里程</w:t>
      </w:r>
      <w:r>
        <w:rPr>
          <w:rFonts w:ascii="Times New Roman" w:hAnsi="Times New Roman" w:cs="Times New Roman"/>
          <w:color w:val="FF0000"/>
          <w:sz w:val="24"/>
          <w:szCs w:val="24"/>
        </w:rPr>
        <w:t>50,000公里</w:t>
      </w:r>
      <w:r>
        <w:rPr>
          <w:rFonts w:ascii="Times New Roman" w:hAnsi="Times New Roman" w:cs="Times New Roman"/>
          <w:sz w:val="24"/>
          <w:szCs w:val="24"/>
        </w:rPr>
        <w:t>，以先到者为准。包修期和三包有效期自供应商开具购车发票之日起计算。</w:t>
      </w:r>
    </w:p>
    <w:p w14:paraId="77C04FAF"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在包修期内，车辆出现产品质量问题，供应商负责免费修理（包括工时费和材料费）。</w:t>
      </w:r>
    </w:p>
    <w:p w14:paraId="70744885"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以上为国家质量监督检验检疫总局《家用汽车产品修理、更换、退货责任规定》（总局令第150号）第17、18条的规定，采购人可参照。</w:t>
      </w:r>
    </w:p>
    <w:p w14:paraId="0246EEEC">
      <w:pPr>
        <w:autoSpaceDE w:val="0"/>
        <w:autoSpaceDN w:val="0"/>
        <w:spacing w:line="360" w:lineRule="auto"/>
        <w:ind w:firstLine="482" w:firstLineChars="200"/>
        <w:rPr>
          <w:rFonts w:ascii="Times New Roman" w:hAnsi="Times New Roman" w:cs="Times New Roman"/>
          <w:b/>
          <w:sz w:val="24"/>
        </w:rPr>
      </w:pPr>
      <w:r>
        <w:rPr>
          <w:rFonts w:hint="eastAsia" w:ascii="Times New Roman" w:hAnsi="Times New Roman" w:cs="Times New Roman"/>
          <w:b/>
          <w:sz w:val="24"/>
        </w:rPr>
        <w:t>五</w:t>
      </w:r>
      <w:r>
        <w:rPr>
          <w:rFonts w:ascii="Times New Roman" w:hAnsi="Times New Roman" w:cs="Times New Roman"/>
          <w:b/>
          <w:sz w:val="24"/>
        </w:rPr>
        <w:t>、交货要求</w:t>
      </w:r>
    </w:p>
    <w:p w14:paraId="52ED42FE">
      <w:pPr>
        <w:spacing w:line="360" w:lineRule="auto"/>
        <w:ind w:firstLine="480" w:firstLineChars="200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</w:rPr>
        <w:t>交货时间：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合同签订后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60日内。</w:t>
      </w:r>
    </w:p>
    <w:p w14:paraId="4177281A">
      <w:pPr>
        <w:spacing w:line="360" w:lineRule="auto"/>
        <w:ind w:firstLine="480" w:firstLineChars="2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交货地点：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需方指定。</w:t>
      </w:r>
    </w:p>
    <w:p w14:paraId="6EB3130A">
      <w:pPr>
        <w:autoSpaceDE w:val="0"/>
        <w:autoSpaceDN w:val="0"/>
        <w:spacing w:line="360" w:lineRule="auto"/>
        <w:ind w:firstLine="482" w:firstLineChars="200"/>
        <w:rPr>
          <w:rFonts w:ascii="Times New Roman" w:hAnsi="Times New Roman" w:cs="Times New Roman"/>
          <w:b/>
          <w:sz w:val="24"/>
        </w:rPr>
      </w:pPr>
      <w:r>
        <w:rPr>
          <w:rFonts w:hint="eastAsia" w:ascii="Times New Roman" w:hAnsi="Times New Roman" w:cs="Times New Roman"/>
          <w:b/>
          <w:sz w:val="24"/>
        </w:rPr>
        <w:t>六</w:t>
      </w:r>
      <w:r>
        <w:rPr>
          <w:rFonts w:ascii="Times New Roman" w:hAnsi="Times New Roman" w:cs="Times New Roman"/>
          <w:b/>
          <w:sz w:val="24"/>
        </w:rPr>
        <w:t>、付款方式</w:t>
      </w:r>
    </w:p>
    <w:p w14:paraId="111B36C5">
      <w:pPr>
        <w:autoSpaceDE w:val="0"/>
        <w:autoSpaceDN w:val="0"/>
        <w:spacing w:line="360" w:lineRule="auto"/>
        <w:ind w:firstLine="480" w:firstLineChars="200"/>
        <w:rPr>
          <w:rFonts w:hint="default" w:ascii="Times New Roman" w:hAnsi="Times New Roman" w:cs="Times New Roman" w:eastAsiaTheme="minorEastAsia"/>
          <w:b/>
          <w:sz w:val="24"/>
          <w:lang w:val="en-US" w:eastAsia="zh-CN"/>
        </w:rPr>
      </w:pPr>
      <w:r>
        <w:rPr>
          <w:rFonts w:ascii="Times New Roman" w:hAnsi="Times New Roman" w:cs="Times New Roman"/>
          <w:sz w:val="24"/>
        </w:rPr>
        <w:t>货到现场安装、调试完毕，所有设备使用无质量问题，验收合格后</w:t>
      </w:r>
      <w:r>
        <w:rPr>
          <w:rFonts w:hint="eastAsia" w:ascii="Times New Roman" w:hAnsi="Times New Roman" w:cs="Times New Roman"/>
          <w:b/>
          <w:bCs/>
          <w:color w:val="FF0000"/>
          <w:sz w:val="24"/>
          <w:highlight w:val="yellow"/>
          <w:lang w:val="en-US" w:eastAsia="zh-CN"/>
        </w:rPr>
        <w:t>30</w:t>
      </w:r>
      <w:r>
        <w:rPr>
          <w:rFonts w:ascii="Times New Roman" w:hAnsi="Times New Roman" w:cs="Times New Roman"/>
          <w:color w:val="FF0000"/>
          <w:sz w:val="24"/>
        </w:rPr>
        <w:t>个</w:t>
      </w:r>
      <w:r>
        <w:rPr>
          <w:rFonts w:ascii="Times New Roman" w:hAnsi="Times New Roman" w:cs="Times New Roman"/>
          <w:sz w:val="24"/>
        </w:rPr>
        <w:t>工作日内支付合同总额的</w:t>
      </w:r>
      <w:r>
        <w:rPr>
          <w:rFonts w:hint="eastAsia" w:ascii="Times New Roman" w:hAnsi="Times New Roman" w:cs="Times New Roman"/>
          <w:b/>
          <w:bCs/>
          <w:color w:val="FF0000"/>
          <w:sz w:val="24"/>
          <w:highlight w:val="yellow"/>
          <w:lang w:val="en-US" w:eastAsia="zh-CN"/>
        </w:rPr>
        <w:t>100%</w:t>
      </w:r>
      <w:r>
        <w:rPr>
          <w:rFonts w:hint="eastAsia" w:ascii="Times New Roman" w:hAnsi="Times New Roman" w:cs="Times New Roman"/>
          <w:sz w:val="24"/>
          <w:lang w:val="en-US" w:eastAsia="zh-CN"/>
        </w:rPr>
        <w:t>。（特殊情况以合同为准）</w:t>
      </w:r>
    </w:p>
    <w:p w14:paraId="0B5DEC7A">
      <w:pPr>
        <w:numPr>
          <w:ilvl w:val="0"/>
          <w:numId w:val="2"/>
        </w:numPr>
        <w:autoSpaceDE w:val="0"/>
        <w:autoSpaceDN w:val="0"/>
        <w:spacing w:line="360" w:lineRule="auto"/>
        <w:ind w:firstLine="482" w:firstLineChars="20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技术要求</w:t>
      </w:r>
    </w:p>
    <w:p w14:paraId="0D389A71">
      <w:pPr>
        <w:pStyle w:val="2"/>
        <w:rPr>
          <w:rFonts w:hint="default"/>
          <w:b w:val="0"/>
          <w:bCs/>
        </w:rPr>
      </w:pPr>
      <w:r>
        <w:rPr>
          <w:rFonts w:ascii="Times New Roman" w:hAnsi="Times New Roman" w:cs="Times New Roman"/>
          <w:b w:val="0"/>
          <w:bCs/>
          <w:sz w:val="24"/>
        </w:rPr>
        <w:t>第一包：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1468"/>
        <w:gridCol w:w="880"/>
        <w:gridCol w:w="5446"/>
      </w:tblGrid>
      <w:tr w14:paraId="2E961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tblHeader/>
          <w:jc w:val="center"/>
        </w:trPr>
        <w:tc>
          <w:tcPr>
            <w:tcW w:w="427" w:type="pct"/>
            <w:vAlign w:val="center"/>
          </w:tcPr>
          <w:p w14:paraId="26182AC8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861" w:type="pct"/>
            <w:vAlign w:val="center"/>
          </w:tcPr>
          <w:p w14:paraId="0C737A49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采购项名称</w:t>
            </w:r>
          </w:p>
        </w:tc>
        <w:tc>
          <w:tcPr>
            <w:tcW w:w="516" w:type="pct"/>
            <w:vAlign w:val="center"/>
          </w:tcPr>
          <w:p w14:paraId="079662C1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数量</w:t>
            </w:r>
          </w:p>
        </w:tc>
        <w:tc>
          <w:tcPr>
            <w:tcW w:w="3194" w:type="pct"/>
            <w:vAlign w:val="center"/>
          </w:tcPr>
          <w:p w14:paraId="19A16AB8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需求条款</w:t>
            </w:r>
          </w:p>
        </w:tc>
      </w:tr>
      <w:tr w14:paraId="73CD1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restart"/>
            <w:vAlign w:val="center"/>
          </w:tcPr>
          <w:p w14:paraId="11EE4F22">
            <w:pPr>
              <w:widowControl/>
              <w:snapToGrid w:val="0"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61" w:type="pct"/>
            <w:vMerge w:val="restart"/>
            <w:vAlign w:val="center"/>
          </w:tcPr>
          <w:p w14:paraId="104AE963">
            <w:pPr>
              <w:widowControl/>
              <w:snapToGrid w:val="0"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轿车</w:t>
            </w:r>
          </w:p>
        </w:tc>
        <w:tc>
          <w:tcPr>
            <w:tcW w:w="516" w:type="pct"/>
            <w:vMerge w:val="restart"/>
            <w:vAlign w:val="center"/>
          </w:tcPr>
          <w:p w14:paraId="0732CBD0">
            <w:pPr>
              <w:widowControl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194" w:type="pct"/>
            <w:vAlign w:val="center"/>
          </w:tcPr>
          <w:p w14:paraId="2CB5F602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能源类型：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插电式混合动力</w:t>
            </w:r>
          </w:p>
        </w:tc>
      </w:tr>
      <w:tr w14:paraId="72326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  <w:vAlign w:val="center"/>
          </w:tcPr>
          <w:p w14:paraId="77B615E8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755D652F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4397B95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4" w:type="pct"/>
            <w:vAlign w:val="center"/>
          </w:tcPr>
          <w:p w14:paraId="10ABDF1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排放标准：国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</w:rPr>
              <w:t>六B</w:t>
            </w:r>
          </w:p>
        </w:tc>
      </w:tr>
      <w:tr w14:paraId="7B47B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  <w:vAlign w:val="center"/>
          </w:tcPr>
          <w:p w14:paraId="431DB8A6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039EF55F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73793F7F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4" w:type="pct"/>
            <w:vAlign w:val="center"/>
          </w:tcPr>
          <w:p w14:paraId="032C9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车身结构：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门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座</w:t>
            </w:r>
          </w:p>
        </w:tc>
      </w:tr>
      <w:tr w14:paraId="33A9B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  <w:vAlign w:val="center"/>
          </w:tcPr>
          <w:p w14:paraId="2120391F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194DE8A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0E6E75C4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4" w:type="pct"/>
            <w:vAlign w:val="center"/>
          </w:tcPr>
          <w:p w14:paraId="6A5ED05F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车身尺寸（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mm）：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5018≤长≤5100</w:t>
            </w:r>
          </w:p>
        </w:tc>
      </w:tr>
      <w:tr w14:paraId="356CF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  <w:vAlign w:val="center"/>
          </w:tcPr>
          <w:p w14:paraId="32D36D5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544468F3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3FB6BC6E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4" w:type="pct"/>
            <w:vAlign w:val="center"/>
          </w:tcPr>
          <w:p w14:paraId="3D268132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车身尺寸（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mm）：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1970≤宽≤1975</w:t>
            </w:r>
          </w:p>
        </w:tc>
      </w:tr>
      <w:tr w14:paraId="4C88E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  <w:vAlign w:val="center"/>
          </w:tcPr>
          <w:p w14:paraId="4B158FB1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1659980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67342079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4" w:type="pct"/>
            <w:vAlign w:val="center"/>
          </w:tcPr>
          <w:p w14:paraId="10224029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车身尺寸（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mm）：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1500≤高≤1515</w:t>
            </w:r>
          </w:p>
        </w:tc>
      </w:tr>
      <w:tr w14:paraId="1BDC5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  <w:vAlign w:val="center"/>
          </w:tcPr>
          <w:p w14:paraId="27139E1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7441EFA4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43D4657C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4" w:type="pct"/>
            <w:vAlign w:val="center"/>
          </w:tcPr>
          <w:p w14:paraId="444BCC80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轴距（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mm）：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≥3000</w:t>
            </w:r>
          </w:p>
        </w:tc>
      </w:tr>
      <w:tr w14:paraId="13F4B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  <w:vAlign w:val="center"/>
          </w:tcPr>
          <w:p w14:paraId="47DB6EB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288DE9C4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6D69506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4" w:type="pct"/>
            <w:vAlign w:val="center"/>
          </w:tcPr>
          <w:p w14:paraId="5F6EAF70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发动机排量（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ml）：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排量≤1500</w:t>
            </w:r>
          </w:p>
        </w:tc>
      </w:tr>
      <w:tr w14:paraId="77A9E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  <w:vAlign w:val="center"/>
          </w:tcPr>
          <w:p w14:paraId="70D4EE0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2B442012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68972980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4" w:type="pct"/>
            <w:vAlign w:val="center"/>
          </w:tcPr>
          <w:p w14:paraId="68C8ADE2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电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动机功率（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kw）：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≥310</w:t>
            </w:r>
          </w:p>
        </w:tc>
      </w:tr>
      <w:tr w14:paraId="5095F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  <w:vAlign w:val="center"/>
          </w:tcPr>
          <w:p w14:paraId="2F17B989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5BE73834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72FA6BFD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4" w:type="pct"/>
            <w:vAlign w:val="center"/>
          </w:tcPr>
          <w:p w14:paraId="67587B3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进气形式：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涡轮增压</w:t>
            </w:r>
          </w:p>
        </w:tc>
      </w:tr>
      <w:tr w14:paraId="045D6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  <w:vAlign w:val="center"/>
          </w:tcPr>
          <w:p w14:paraId="5DA54CA9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4D76894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7AC954ED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4" w:type="pct"/>
            <w:vAlign w:val="center"/>
          </w:tcPr>
          <w:p w14:paraId="0B65616D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电池类型：三元锂电池</w:t>
            </w:r>
          </w:p>
        </w:tc>
      </w:tr>
      <w:tr w14:paraId="1E088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  <w:vAlign w:val="center"/>
          </w:tcPr>
          <w:p w14:paraId="43E3FBB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2D3E65C4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472342A0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4" w:type="pct"/>
            <w:vAlign w:val="center"/>
          </w:tcPr>
          <w:p w14:paraId="1FC98F46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纯电续航里程：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≥262</w:t>
            </w:r>
          </w:p>
        </w:tc>
      </w:tr>
      <w:tr w14:paraId="6580E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  <w:vAlign w:val="center"/>
          </w:tcPr>
          <w:p w14:paraId="42E75AC6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73A9CD2E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5F556221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4" w:type="pct"/>
            <w:vAlign w:val="center"/>
          </w:tcPr>
          <w:p w14:paraId="569CD7F9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变速箱：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1档DHT</w:t>
            </w:r>
          </w:p>
        </w:tc>
      </w:tr>
      <w:tr w14:paraId="5FFD8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  <w:vAlign w:val="center"/>
          </w:tcPr>
          <w:p w14:paraId="4159AA71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290A2D41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12BB3E92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4" w:type="pct"/>
            <w:vAlign w:val="center"/>
          </w:tcPr>
          <w:p w14:paraId="40A82CEB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驱动形式：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双电机四驱</w:t>
            </w:r>
          </w:p>
        </w:tc>
      </w:tr>
      <w:tr w14:paraId="3CBFD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  <w:vAlign w:val="center"/>
          </w:tcPr>
          <w:p w14:paraId="16679E6B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2D6A9DE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6EBF6840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4" w:type="pct"/>
            <w:vAlign w:val="center"/>
          </w:tcPr>
          <w:p w14:paraId="61C916D8">
            <w:pPr>
              <w:widowControl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制动形式：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前后通风盘</w:t>
            </w:r>
          </w:p>
        </w:tc>
      </w:tr>
      <w:tr w14:paraId="4CB29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  <w:vAlign w:val="center"/>
          </w:tcPr>
          <w:p w14:paraId="6081717C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67CF7E14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7E84898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4" w:type="pct"/>
            <w:vAlign w:val="center"/>
          </w:tcPr>
          <w:p w14:paraId="7449017C">
            <w:pPr>
              <w:widowControl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车辆颜色：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黑色</w:t>
            </w:r>
          </w:p>
        </w:tc>
      </w:tr>
      <w:tr w14:paraId="1EF8F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  <w:vAlign w:val="center"/>
          </w:tcPr>
          <w:p w14:paraId="75518B50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5EAFA96C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1ECF0D6E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4" w:type="pct"/>
            <w:vAlign w:val="center"/>
          </w:tcPr>
          <w:p w14:paraId="09B8E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其他配置：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主、副驾驶安全气囊，前排侧气囊，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前后头部气帘，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胎压显示，车内中控锁，ABS、EBD、EBA，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360°全景影像，感应式后尾门，二排座椅电动调节，二排腿托，二排座椅加热、通风、按摩，副驾娱乐屏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。</w:t>
            </w:r>
          </w:p>
        </w:tc>
      </w:tr>
      <w:tr w14:paraId="22C65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restart"/>
            <w:shd w:val="clear" w:color="auto" w:fill="auto"/>
            <w:vAlign w:val="center"/>
          </w:tcPr>
          <w:p w14:paraId="3984C20A">
            <w:pPr>
              <w:widowControl/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861" w:type="pct"/>
            <w:vMerge w:val="restart"/>
            <w:shd w:val="clear" w:color="auto" w:fill="auto"/>
            <w:vAlign w:val="center"/>
          </w:tcPr>
          <w:p w14:paraId="3F1F342D">
            <w:pPr>
              <w:widowControl/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 w:bidi="ar-SA"/>
              </w:rPr>
              <w:t>MPV</w:t>
            </w:r>
          </w:p>
        </w:tc>
        <w:tc>
          <w:tcPr>
            <w:tcW w:w="516" w:type="pct"/>
            <w:vMerge w:val="restart"/>
            <w:shd w:val="clear" w:color="auto" w:fill="auto"/>
            <w:vAlign w:val="center"/>
          </w:tcPr>
          <w:p w14:paraId="343FD34E">
            <w:pPr>
              <w:widowControl/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eastAsia="zh-CN" w:bidi="ar-SA"/>
              </w:rPr>
              <w:t>5</w:t>
            </w:r>
          </w:p>
        </w:tc>
        <w:tc>
          <w:tcPr>
            <w:tcW w:w="3194" w:type="pct"/>
            <w:shd w:val="clear" w:color="auto" w:fill="auto"/>
            <w:vAlign w:val="center"/>
          </w:tcPr>
          <w:p w14:paraId="7A3CB857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能源类型：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插电式混合动力</w:t>
            </w:r>
          </w:p>
        </w:tc>
      </w:tr>
      <w:tr w14:paraId="25DA7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</w:tcPr>
          <w:p w14:paraId="3208DA71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799177B3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6D091408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ED2F6B3">
            <w:pPr>
              <w:widowControl/>
              <w:jc w:val="left"/>
              <w:rPr>
                <w:rFonts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排放标准：国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</w:rPr>
              <w:t>六B</w:t>
            </w:r>
          </w:p>
        </w:tc>
      </w:tr>
      <w:tr w14:paraId="31896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</w:tcPr>
          <w:p w14:paraId="4A63A40B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436D28C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37A9A8DB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A98FB5">
            <w:pPr>
              <w:widowControl/>
              <w:jc w:val="left"/>
              <w:rPr>
                <w:rFonts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车身结构：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门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座</w:t>
            </w:r>
          </w:p>
        </w:tc>
      </w:tr>
      <w:tr w14:paraId="57C28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</w:tcPr>
          <w:p w14:paraId="2ACB1186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689A9E0D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5F76123E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0F02DC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车身尺寸（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mm）：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5300≤长≤5350</w:t>
            </w:r>
          </w:p>
        </w:tc>
      </w:tr>
      <w:tr w14:paraId="62354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</w:tcPr>
          <w:p w14:paraId="33C5824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1A8CFD2E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79021B0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E51FE2C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车身尺寸（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mm）：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1970≤宽≤2000</w:t>
            </w:r>
          </w:p>
        </w:tc>
      </w:tr>
      <w:tr w14:paraId="7C1D0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</w:tcPr>
          <w:p w14:paraId="6C394413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48FF0FA9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52ECAF23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4F502EE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车身尺寸（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mm）：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1800≤高≤1950</w:t>
            </w:r>
          </w:p>
        </w:tc>
      </w:tr>
      <w:tr w14:paraId="34E4F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</w:tcPr>
          <w:p w14:paraId="58E02FC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0EBD46A4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20491AA8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CF1B3B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轴距（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mm）：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≥3200</w:t>
            </w:r>
          </w:p>
        </w:tc>
      </w:tr>
      <w:tr w14:paraId="20B1B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</w:tcPr>
          <w:p w14:paraId="06DFDF0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3DBA37CB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6FB206ED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074E035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发动机排量（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ml）：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排量≤1500</w:t>
            </w:r>
          </w:p>
        </w:tc>
      </w:tr>
      <w:tr w14:paraId="29BE3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</w:tcPr>
          <w:p w14:paraId="026FD228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2035561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1C2095B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798A465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电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动机功率（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kw）：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≥310</w:t>
            </w:r>
          </w:p>
        </w:tc>
      </w:tr>
      <w:tr w14:paraId="5EAF2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</w:tcPr>
          <w:p w14:paraId="0A1885A8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59B6973C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7FFAC100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D93FAA6">
            <w:pPr>
              <w:widowControl/>
              <w:jc w:val="left"/>
              <w:rPr>
                <w:rFonts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进气形式：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涡轮增压</w:t>
            </w:r>
          </w:p>
        </w:tc>
      </w:tr>
      <w:tr w14:paraId="3385C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</w:tcPr>
          <w:p w14:paraId="3C11F0B4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201C7B1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6457DD8D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E0AACCD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电池类型：三元锂电池</w:t>
            </w:r>
          </w:p>
        </w:tc>
      </w:tr>
      <w:tr w14:paraId="3D207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</w:tcPr>
          <w:p w14:paraId="4CB8E10C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5366DB73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413E4916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F4549A4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纯电续航里程：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≥236</w:t>
            </w:r>
          </w:p>
        </w:tc>
      </w:tr>
      <w:tr w14:paraId="6EAEE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</w:tcPr>
          <w:p w14:paraId="1BFD73D0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0BF5DBF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3B604C5D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08323E7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变速箱：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1档DHT</w:t>
            </w:r>
          </w:p>
        </w:tc>
      </w:tr>
      <w:tr w14:paraId="14613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</w:tcPr>
          <w:p w14:paraId="53ED052B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7250C789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4DB6EEAB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F8894B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驱动形式：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电动四驱</w:t>
            </w:r>
          </w:p>
        </w:tc>
      </w:tr>
      <w:tr w14:paraId="31693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</w:tcPr>
          <w:p w14:paraId="3FF75CC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04748AE6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0F48BCDB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797458F">
            <w:pPr>
              <w:widowControl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制动形式：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前后通风盘</w:t>
            </w:r>
          </w:p>
        </w:tc>
      </w:tr>
      <w:tr w14:paraId="0BDB7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</w:tcPr>
          <w:p w14:paraId="00502491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11A0316B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059FB15E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AA2579A">
            <w:pPr>
              <w:widowControl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车辆颜色：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黑色</w:t>
            </w:r>
          </w:p>
        </w:tc>
      </w:tr>
      <w:tr w14:paraId="2E584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</w:tcPr>
          <w:p w14:paraId="59D4DA91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26B0E50E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4F66B203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8B7D791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其他配置：</w:t>
            </w:r>
            <w:r>
              <w:rPr>
                <w:rFonts w:hint="eastAsia" w:ascii="宋体" w:hAnsi="宋体" w:cs="宋体"/>
                <w:sz w:val="24"/>
              </w:rPr>
              <w:t>主副驾安全气囊，前排侧气囊，前后贯穿头部气帘，胎压显示，疲劳驾驶提醒，哨兵模式，360°全景影像，二排座椅通风、加热、按摩，自动空调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前排三联屏。</w:t>
            </w:r>
          </w:p>
        </w:tc>
      </w:tr>
      <w:tr w14:paraId="73F85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restart"/>
            <w:shd w:val="clear" w:color="auto" w:fill="auto"/>
            <w:vAlign w:val="center"/>
          </w:tcPr>
          <w:p w14:paraId="51D13F60">
            <w:pPr>
              <w:widowControl/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861" w:type="pct"/>
            <w:vMerge w:val="restart"/>
            <w:shd w:val="clear" w:color="auto" w:fill="auto"/>
            <w:vAlign w:val="center"/>
          </w:tcPr>
          <w:p w14:paraId="022DBC06">
            <w:pPr>
              <w:widowControl/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 w:bidi="ar-SA"/>
              </w:rPr>
              <w:t>大型客车</w:t>
            </w:r>
          </w:p>
        </w:tc>
        <w:tc>
          <w:tcPr>
            <w:tcW w:w="516" w:type="pct"/>
            <w:vMerge w:val="restart"/>
            <w:shd w:val="clear" w:color="auto" w:fill="auto"/>
            <w:vAlign w:val="center"/>
          </w:tcPr>
          <w:p w14:paraId="4FD546C6">
            <w:pPr>
              <w:widowControl/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eastAsia="zh-CN" w:bidi="ar-SA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270F65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能源类型：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汽油</w:t>
            </w:r>
          </w:p>
        </w:tc>
      </w:tr>
      <w:tr w14:paraId="59762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</w:tcPr>
          <w:p w14:paraId="5C0F567F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615128AC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3DB3F9B6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1F83957">
            <w:pPr>
              <w:widowControl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排放标准：国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四</w:t>
            </w:r>
          </w:p>
        </w:tc>
      </w:tr>
      <w:tr w14:paraId="36310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</w:tcPr>
          <w:p w14:paraId="331F9DD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1453FAAC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48787A83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95C76C9">
            <w:pPr>
              <w:widowControl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车身结构：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轻客</w:t>
            </w:r>
          </w:p>
        </w:tc>
      </w:tr>
      <w:tr w14:paraId="41CEA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</w:tcPr>
          <w:p w14:paraId="769ED05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6D45787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3797DFB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01A7FA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车身尺寸（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mm）：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7005≤长≤7300</w:t>
            </w:r>
          </w:p>
        </w:tc>
      </w:tr>
      <w:tr w14:paraId="768C8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</w:tcPr>
          <w:p w14:paraId="31E79B19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5EA7AC61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069951D9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CFCACD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车身尺寸（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mm）：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2040≤宽≤2100</w:t>
            </w:r>
          </w:p>
        </w:tc>
      </w:tr>
      <w:tr w14:paraId="16A9F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</w:tcPr>
          <w:p w14:paraId="0793600E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14A637E1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4C7D6E7F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1EC0D7D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车身尺寸（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mm）：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2620≤高≤2790</w:t>
            </w:r>
          </w:p>
        </w:tc>
      </w:tr>
      <w:tr w14:paraId="63A90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</w:tcPr>
          <w:p w14:paraId="38127B18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4E72273C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5B42DDE6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C0AF167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轴距（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mm）：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≥4000</w:t>
            </w:r>
          </w:p>
        </w:tc>
      </w:tr>
      <w:tr w14:paraId="1AB25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</w:tcPr>
          <w:p w14:paraId="40A3D0CF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0B49ABD8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00AC7AA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2553A04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发动机排量（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ml）：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排量≤3500</w:t>
            </w:r>
          </w:p>
        </w:tc>
      </w:tr>
      <w:tr w14:paraId="23914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</w:tcPr>
          <w:p w14:paraId="0D95195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76ADC24F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65C2E6D9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3D474D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发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动机功率（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kw）：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≥235</w:t>
            </w:r>
          </w:p>
        </w:tc>
      </w:tr>
      <w:tr w14:paraId="1A235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</w:tcPr>
          <w:p w14:paraId="2F93DA7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7508BB30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1BEE6BE3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DC8A1D0">
            <w:pPr>
              <w:widowControl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进气形式：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双增压</w:t>
            </w:r>
          </w:p>
        </w:tc>
      </w:tr>
      <w:tr w14:paraId="3099E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</w:tcPr>
          <w:p w14:paraId="7DDED58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3C621D53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300196D4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2979874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发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动机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扭矩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（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N·m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≥650</w:t>
            </w:r>
          </w:p>
        </w:tc>
      </w:tr>
      <w:tr w14:paraId="0AA3B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</w:tcPr>
          <w:p w14:paraId="2F88E868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70CD1016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4FE4F8BB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346ECAC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  <w:t>座位数：17座</w:t>
            </w:r>
          </w:p>
        </w:tc>
      </w:tr>
      <w:tr w14:paraId="13F9C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</w:tcPr>
          <w:p w14:paraId="6A073EF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4C7F404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405405AE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869A2D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变速箱：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10档自动变速箱</w:t>
            </w:r>
          </w:p>
        </w:tc>
      </w:tr>
      <w:tr w14:paraId="072D5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</w:tcPr>
          <w:p w14:paraId="16898DBC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0A9AE3C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2E17A84E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3755C2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发动机位置：前置</w:t>
            </w:r>
          </w:p>
        </w:tc>
      </w:tr>
      <w:tr w14:paraId="11D32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</w:tcPr>
          <w:p w14:paraId="6493D05B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3B37B818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762D4203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EC7E7A6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制动形式：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前后盘式</w:t>
            </w:r>
          </w:p>
        </w:tc>
      </w:tr>
      <w:tr w14:paraId="0C82C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</w:tcPr>
          <w:p w14:paraId="58D9D5F1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6C8941FB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2EC52EE1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F8E99D7">
            <w:pPr>
              <w:widowControl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车辆颜色：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金色</w:t>
            </w:r>
          </w:p>
        </w:tc>
      </w:tr>
      <w:tr w14:paraId="162EE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7" w:type="pct"/>
            <w:vMerge w:val="continue"/>
          </w:tcPr>
          <w:p w14:paraId="7DC95B8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73CB7274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05E6F900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7E00B6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其他配置：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车辆备胎，电动升降司机窗，倒车雷达，钢轮圈，ABS，ASR。</w:t>
            </w:r>
          </w:p>
        </w:tc>
      </w:tr>
    </w:tbl>
    <w:p w14:paraId="3E87A8D9">
      <w:pPr>
        <w:pStyle w:val="2"/>
        <w:rPr>
          <w:rFonts w:ascii="Times New Roman" w:hAnsi="Times New Roman" w:cs="Times New Roman"/>
          <w:b/>
          <w:sz w:val="24"/>
        </w:rPr>
      </w:pPr>
    </w:p>
    <w:p w14:paraId="06F4CDED">
      <w:pPr>
        <w:pStyle w:val="2"/>
        <w:rPr>
          <w:rFonts w:ascii="Times New Roman" w:hAnsi="Times New Roman" w:cs="Times New Roman"/>
          <w:b w:val="0"/>
          <w:bCs/>
          <w:sz w:val="24"/>
        </w:rPr>
      </w:pPr>
      <w:r>
        <w:rPr>
          <w:rFonts w:ascii="Times New Roman" w:hAnsi="Times New Roman" w:cs="Times New Roman"/>
          <w:b w:val="0"/>
          <w:bCs/>
          <w:sz w:val="24"/>
        </w:rPr>
        <w:t>第二包：</w:t>
      </w:r>
    </w:p>
    <w:tbl>
      <w:tblPr>
        <w:tblStyle w:val="8"/>
        <w:tblW w:w="88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1630"/>
        <w:gridCol w:w="1038"/>
        <w:gridCol w:w="5292"/>
      </w:tblGrid>
      <w:tr w14:paraId="60C19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18" w:type="dxa"/>
            <w:noWrap w:val="0"/>
            <w:vAlign w:val="center"/>
          </w:tcPr>
          <w:p w14:paraId="5BF2E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630" w:type="dxa"/>
            <w:noWrap w:val="0"/>
            <w:vAlign w:val="center"/>
          </w:tcPr>
          <w:p w14:paraId="12106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货物名称</w:t>
            </w:r>
          </w:p>
        </w:tc>
        <w:tc>
          <w:tcPr>
            <w:tcW w:w="1038" w:type="dxa"/>
            <w:noWrap w:val="0"/>
            <w:vAlign w:val="center"/>
          </w:tcPr>
          <w:p w14:paraId="026E1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5292" w:type="dxa"/>
            <w:noWrap w:val="0"/>
            <w:vAlign w:val="center"/>
          </w:tcPr>
          <w:p w14:paraId="75B58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技术参数</w:t>
            </w:r>
          </w:p>
        </w:tc>
      </w:tr>
      <w:tr w14:paraId="1F0A2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8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89ED1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1</w:t>
            </w:r>
          </w:p>
        </w:tc>
        <w:tc>
          <w:tcPr>
            <w:tcW w:w="163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58D09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轿车（燃油）</w:t>
            </w:r>
          </w:p>
        </w:tc>
        <w:tc>
          <w:tcPr>
            <w:tcW w:w="1038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2A8DF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1</w:t>
            </w: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73F78">
            <w:pPr>
              <w:spacing w:line="46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车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辆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颜色：黑色</w:t>
            </w:r>
          </w:p>
        </w:tc>
      </w:tr>
      <w:tr w14:paraId="67100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4F9F9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74BAF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D7096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52596">
            <w:pPr>
              <w:spacing w:line="460" w:lineRule="exact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★能源类型：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汽油国六</w:t>
            </w:r>
          </w:p>
        </w:tc>
      </w:tr>
      <w:tr w14:paraId="00F63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3627A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7E51F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6A4B2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1CD03">
            <w:pPr>
              <w:spacing w:line="460" w:lineRule="exact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★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  <w:t>车身结构：4门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  <w:t>座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三厢车</w:t>
            </w:r>
          </w:p>
        </w:tc>
      </w:tr>
      <w:tr w14:paraId="38D9F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BB4C4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D3484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69ABE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F4EF3">
            <w:pPr>
              <w:spacing w:line="460" w:lineRule="exact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车身尺寸（mm）长：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4800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≤长≤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5000</w:t>
            </w:r>
          </w:p>
        </w:tc>
      </w:tr>
      <w:tr w14:paraId="355AF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7FACB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07EDA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B23C7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A0A2E">
            <w:pPr>
              <w:spacing w:line="460" w:lineRule="exact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车身尺寸（mm）宽：1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80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0≤宽≤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2000</w:t>
            </w:r>
          </w:p>
        </w:tc>
      </w:tr>
      <w:tr w14:paraId="1A4A8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C185F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60ABC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BA76E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5CC8B">
            <w:pPr>
              <w:spacing w:line="460" w:lineRule="exact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★车身尺寸（mm）高：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1450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≤高≤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1550</w:t>
            </w:r>
          </w:p>
        </w:tc>
      </w:tr>
      <w:tr w14:paraId="4FD96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7598C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E6CCD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366D1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C161B">
            <w:pPr>
              <w:spacing w:line="460" w:lineRule="exact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★轴距（mm）：≥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2870</w:t>
            </w:r>
          </w:p>
        </w:tc>
      </w:tr>
      <w:tr w14:paraId="30BF0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1043B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B0314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28F75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7FDD8">
            <w:pPr>
              <w:spacing w:line="460" w:lineRule="exact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★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发动机排量（L）：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1.8</w:t>
            </w:r>
          </w:p>
        </w:tc>
      </w:tr>
      <w:tr w14:paraId="0C80A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C8CCF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D155A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1452D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DB7C63">
            <w:pPr>
              <w:spacing w:line="460" w:lineRule="exact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发动机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功率（kw）：≥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110</w:t>
            </w:r>
          </w:p>
        </w:tc>
      </w:tr>
      <w:tr w14:paraId="1C464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2FA05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674D0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3BE34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DC53C">
            <w:pPr>
              <w:spacing w:line="460" w:lineRule="exact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变速箱：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8挡手自一体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变速箱</w:t>
            </w:r>
          </w:p>
        </w:tc>
      </w:tr>
      <w:tr w14:paraId="4A5DE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69C8D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106A4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80EDC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DB71E4">
            <w:pPr>
              <w:spacing w:line="460" w:lineRule="exact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悬架形式：前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后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独立悬架</w:t>
            </w:r>
          </w:p>
        </w:tc>
      </w:tr>
      <w:tr w14:paraId="06755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B43FEE4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3DDC5D3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828D425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92" w:type="dxa"/>
            <w:shd w:val="clear" w:color="auto" w:fill="auto"/>
            <w:noWrap w:val="0"/>
            <w:vAlign w:val="center"/>
          </w:tcPr>
          <w:p w14:paraId="0E40B1B9">
            <w:pPr>
              <w:spacing w:line="460" w:lineRule="exact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助力形式：电动助力</w:t>
            </w:r>
          </w:p>
        </w:tc>
      </w:tr>
      <w:tr w14:paraId="70937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5C227CE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59A884E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F39877D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92" w:type="dxa"/>
            <w:shd w:val="clear" w:color="auto" w:fill="auto"/>
            <w:noWrap w:val="0"/>
            <w:vAlign w:val="center"/>
          </w:tcPr>
          <w:p w14:paraId="68A305AA">
            <w:pPr>
              <w:spacing w:line="460" w:lineRule="exact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驱动形式：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前置前驱</w:t>
            </w:r>
          </w:p>
        </w:tc>
      </w:tr>
      <w:tr w14:paraId="5F228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F0E1860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3680F96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A06D91A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92" w:type="dxa"/>
            <w:shd w:val="clear" w:color="auto" w:fill="auto"/>
            <w:noWrap w:val="0"/>
            <w:vAlign w:val="center"/>
          </w:tcPr>
          <w:p w14:paraId="0DB3A816">
            <w:pPr>
              <w:spacing w:line="460" w:lineRule="exact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制动形式：前盘后盘</w:t>
            </w:r>
          </w:p>
        </w:tc>
      </w:tr>
      <w:tr w14:paraId="386DB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2F2B5C8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04F23B4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0E45612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92" w:type="dxa"/>
            <w:noWrap w:val="0"/>
            <w:vAlign w:val="center"/>
          </w:tcPr>
          <w:p w14:paraId="03A4F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基本配置：主副驾驶安全气囊，前排侧气囊，前后排头部气囊，ABS、EBD、EBA，胎压显示，自动驻车，上坡辅助，倒车雷达及倒车影像，铝合金轮毂，车内中控锁，遥控钥匙，LED大灯，前后电动车窗，皮质方向盘，USB，皮座椅，自动空调。</w:t>
            </w:r>
          </w:p>
        </w:tc>
      </w:tr>
      <w:tr w14:paraId="294CA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918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BD749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63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65111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  <w:t>轿车（新能源纯电）</w:t>
            </w:r>
          </w:p>
        </w:tc>
        <w:tc>
          <w:tcPr>
            <w:tcW w:w="1038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B6BFE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5292" w:type="dxa"/>
            <w:noWrap w:val="0"/>
            <w:vAlign w:val="center"/>
          </w:tcPr>
          <w:p w14:paraId="16B79F32">
            <w:pPr>
              <w:spacing w:line="460" w:lineRule="exac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车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辆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颜色：黑色</w:t>
            </w:r>
          </w:p>
        </w:tc>
      </w:tr>
      <w:tr w14:paraId="01F93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4B411A7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43199D0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BDE87EF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92" w:type="dxa"/>
            <w:noWrap w:val="0"/>
            <w:vAlign w:val="center"/>
          </w:tcPr>
          <w:p w14:paraId="2E77739D">
            <w:pPr>
              <w:spacing w:line="460" w:lineRule="exact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★能源类型：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纯电动</w:t>
            </w:r>
          </w:p>
        </w:tc>
      </w:tr>
      <w:tr w14:paraId="1E099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E0C0B1F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869CDF9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1DAA9F2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92" w:type="dxa"/>
            <w:noWrap w:val="0"/>
            <w:vAlign w:val="center"/>
          </w:tcPr>
          <w:p w14:paraId="76433A40">
            <w:pPr>
              <w:spacing w:line="460" w:lineRule="exact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★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  <w:t>车身结构：4门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  <w:t>座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三厢车</w:t>
            </w:r>
          </w:p>
        </w:tc>
      </w:tr>
      <w:tr w14:paraId="5FA67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38844DC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177D5E5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EB7328E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92" w:type="dxa"/>
            <w:noWrap w:val="0"/>
            <w:vAlign w:val="center"/>
          </w:tcPr>
          <w:p w14:paraId="2E04A3FC">
            <w:pPr>
              <w:spacing w:line="460" w:lineRule="exact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★车身尺寸（mm）长：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50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00≤长≤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52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00</w:t>
            </w:r>
          </w:p>
        </w:tc>
      </w:tr>
      <w:tr w14:paraId="0F305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AA76A70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5ADF550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CE3736E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92" w:type="dxa"/>
            <w:noWrap w:val="0"/>
            <w:vAlign w:val="center"/>
          </w:tcPr>
          <w:p w14:paraId="4371D831">
            <w:pPr>
              <w:spacing w:line="460" w:lineRule="exact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车身尺寸（mm）宽：1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90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0≤宽≤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2000</w:t>
            </w:r>
          </w:p>
        </w:tc>
      </w:tr>
      <w:tr w14:paraId="33AA9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87A0130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8836579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436DC38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92" w:type="dxa"/>
            <w:noWrap w:val="0"/>
            <w:vAlign w:val="center"/>
          </w:tcPr>
          <w:p w14:paraId="2ABEA0DB">
            <w:pPr>
              <w:spacing w:line="460" w:lineRule="exact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车身尺寸（mm）高：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1500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≤高≤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1600</w:t>
            </w:r>
          </w:p>
        </w:tc>
      </w:tr>
      <w:tr w14:paraId="04895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4C1731F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46F1581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8546F20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92" w:type="dxa"/>
            <w:noWrap w:val="0"/>
            <w:vAlign w:val="center"/>
          </w:tcPr>
          <w:p w14:paraId="7B076BCC">
            <w:pPr>
              <w:spacing w:line="460" w:lineRule="exact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★轴距（mm）：≥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2900</w:t>
            </w:r>
          </w:p>
        </w:tc>
      </w:tr>
      <w:tr w14:paraId="4315A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CBA7D15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532D4E1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28F3A33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92" w:type="dxa"/>
            <w:noWrap w:val="0"/>
            <w:vAlign w:val="center"/>
          </w:tcPr>
          <w:p w14:paraId="310FFDB9">
            <w:pPr>
              <w:spacing w:line="460" w:lineRule="exact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★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纯电续航里程（km）：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500</w:t>
            </w:r>
          </w:p>
        </w:tc>
      </w:tr>
      <w:tr w14:paraId="05216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9F1C752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EFA7D9D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1013B32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92" w:type="dxa"/>
            <w:noWrap w:val="0"/>
            <w:vAlign w:val="center"/>
          </w:tcPr>
          <w:p w14:paraId="5392D3FF">
            <w:pPr>
              <w:spacing w:line="460" w:lineRule="exact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变速箱：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电动车单速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变速箱</w:t>
            </w:r>
          </w:p>
        </w:tc>
      </w:tr>
      <w:tr w14:paraId="702DC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D1AD684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554AA8C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1CDDCA4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92" w:type="dxa"/>
            <w:noWrap w:val="0"/>
            <w:vAlign w:val="center"/>
          </w:tcPr>
          <w:p w14:paraId="22706D33">
            <w:pPr>
              <w:widowControl/>
              <w:snapToGrid w:val="0"/>
              <w:spacing w:line="46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电机类型：永磁/同步</w:t>
            </w:r>
          </w:p>
        </w:tc>
      </w:tr>
      <w:tr w14:paraId="7DDD4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B849D18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89EC271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21869F6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92" w:type="dxa"/>
            <w:noWrap w:val="0"/>
            <w:vAlign w:val="center"/>
          </w:tcPr>
          <w:p w14:paraId="1CB74A29">
            <w:pPr>
              <w:spacing w:line="460" w:lineRule="exact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电动机总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功率（kw）：≥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100</w:t>
            </w:r>
          </w:p>
        </w:tc>
      </w:tr>
      <w:tr w14:paraId="350F1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2D5C341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15FC1A2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E6E89D4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92" w:type="dxa"/>
            <w:noWrap w:val="0"/>
            <w:vAlign w:val="center"/>
          </w:tcPr>
          <w:p w14:paraId="3B8B1CE7">
            <w:pPr>
              <w:spacing w:line="460" w:lineRule="exact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 xml:space="preserve">电池类型：磷酸铁锂电池 </w:t>
            </w:r>
          </w:p>
        </w:tc>
      </w:tr>
      <w:tr w14:paraId="0F594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69CC892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AD53C65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08B0A27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92" w:type="dxa"/>
            <w:noWrap w:val="0"/>
            <w:vAlign w:val="center"/>
          </w:tcPr>
          <w:p w14:paraId="478AA1A2">
            <w:pPr>
              <w:spacing w:line="460" w:lineRule="exact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电池能量（kwh）：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60</w:t>
            </w:r>
          </w:p>
        </w:tc>
      </w:tr>
      <w:tr w14:paraId="14606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AF663A8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DF9CD39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F8719F2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92" w:type="dxa"/>
            <w:noWrap w:val="0"/>
            <w:vAlign w:val="center"/>
          </w:tcPr>
          <w:p w14:paraId="680C5C03">
            <w:pPr>
              <w:spacing w:line="460" w:lineRule="exact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悬架形式：前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后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独立悬架</w:t>
            </w:r>
          </w:p>
        </w:tc>
      </w:tr>
      <w:tr w14:paraId="16724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319612D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896E447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01F23EA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92" w:type="dxa"/>
            <w:noWrap w:val="0"/>
            <w:vAlign w:val="center"/>
          </w:tcPr>
          <w:p w14:paraId="6C72554C">
            <w:pPr>
              <w:spacing w:line="460" w:lineRule="exact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助力形式：电动助力</w:t>
            </w:r>
          </w:p>
        </w:tc>
      </w:tr>
      <w:tr w14:paraId="4D106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AAB4D9B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BC3B826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46E0E53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92" w:type="dxa"/>
            <w:noWrap w:val="0"/>
            <w:vAlign w:val="center"/>
          </w:tcPr>
          <w:p w14:paraId="512E24BC">
            <w:pPr>
              <w:spacing w:line="460" w:lineRule="exact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驱动形式：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前置前驱</w:t>
            </w:r>
          </w:p>
        </w:tc>
      </w:tr>
      <w:tr w14:paraId="3EA4B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55F0802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4C5A7D8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D1A30BC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92" w:type="dxa"/>
            <w:noWrap w:val="0"/>
            <w:vAlign w:val="center"/>
          </w:tcPr>
          <w:p w14:paraId="4E78D815">
            <w:pPr>
              <w:spacing w:line="460" w:lineRule="exact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制动形式：前盘后盘</w:t>
            </w:r>
          </w:p>
        </w:tc>
      </w:tr>
      <w:tr w14:paraId="610E5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8B21190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7C5144C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CF41FE9">
            <w:pPr>
              <w:widowControl/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92" w:type="dxa"/>
            <w:noWrap w:val="0"/>
            <w:vAlign w:val="center"/>
          </w:tcPr>
          <w:p w14:paraId="4C9227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基本配置：主副驾驶安全气囊，ABS、EBD、EBA，胎压显示，自动驻车，上坡辅助，倒车影像，铝合金轮毂，车内中控锁，遥控钥匙，LED大灯，自动头灯，前后电动车窗，皮质方向盘，USB，仿皮座椅，自动空调。</w:t>
            </w:r>
          </w:p>
        </w:tc>
      </w:tr>
    </w:tbl>
    <w:p w14:paraId="6B877936">
      <w:pPr>
        <w:rPr>
          <w:rFonts w:ascii="Times New Roman" w:hAnsi="Times New Roman" w:cs="Times New Roman"/>
          <w:b w:val="0"/>
          <w:bCs/>
          <w:sz w:val="24"/>
        </w:rPr>
      </w:pPr>
    </w:p>
    <w:p w14:paraId="63D57097">
      <w:pPr>
        <w:numPr>
          <w:ilvl w:val="0"/>
          <w:numId w:val="0"/>
        </w:numPr>
        <w:autoSpaceDE w:val="0"/>
        <w:autoSpaceDN w:val="0"/>
        <w:spacing w:line="360" w:lineRule="auto"/>
        <w:rPr>
          <w:rFonts w:ascii="Times New Roman" w:hAnsi="Times New Roman" w:cs="Times New Roman"/>
          <w:b/>
          <w:sz w:val="24"/>
        </w:rPr>
      </w:pPr>
    </w:p>
    <w:p w14:paraId="592BCFA1">
      <w:pPr>
        <w:pStyle w:val="2"/>
        <w:ind w:left="479" w:leftChars="228" w:firstLine="0" w:firstLineChars="0"/>
        <w:rPr>
          <w:rFonts w:hint="eastAsia" w:eastAsiaTheme="minorEastAsia"/>
          <w:sz w:val="24"/>
          <w:lang w:eastAsia="zh-CN"/>
        </w:rPr>
      </w:pPr>
      <w:r>
        <w:rPr>
          <w:rFonts w:ascii="Times New Roman" w:hAnsi="Times New Roman" w:cs="Times New Roman"/>
          <w:sz w:val="24"/>
        </w:rPr>
        <w:t>加注“</w:t>
      </w:r>
      <w:r>
        <w:rPr>
          <w:rFonts w:hint="eastAsia" w:ascii="宋体" w:hAnsi="宋体" w:eastAsia="宋体" w:cs="宋体"/>
          <w:sz w:val="24"/>
        </w:rPr>
        <w:t>★</w:t>
      </w:r>
      <w:r>
        <w:rPr>
          <w:rFonts w:ascii="Times New Roman" w:hAnsi="Times New Roman" w:cs="Times New Roman"/>
          <w:sz w:val="24"/>
        </w:rPr>
        <w:t>”号条款为实质性条款，不得出现负偏离，发生负偏离即做无效标处理</w:t>
      </w:r>
      <w:r>
        <w:rPr>
          <w:rFonts w:hint="eastAsia" w:ascii="Times New Roman" w:hAnsi="Times New Roman" w:cs="Times New Roman"/>
          <w:sz w:val="24"/>
          <w:lang w:eastAsia="zh-CN"/>
        </w:rPr>
        <w:t>，</w:t>
      </w:r>
      <w:r>
        <w:rPr>
          <w:rFonts w:hint="eastAsia" w:ascii="Times New Roman" w:hAnsi="Times New Roman" w:cs="Times New Roman"/>
          <w:sz w:val="24"/>
        </w:rPr>
        <w:t>加注“▲”号的产品为核心产品（如未明确核心产品，则视为全部产品均为核心产品）</w:t>
      </w:r>
      <w:r>
        <w:rPr>
          <w:rFonts w:hint="eastAsia" w:ascii="Times New Roman" w:hAnsi="Times New Roman" w:cs="Times New Roman"/>
          <w:sz w:val="24"/>
          <w:lang w:eastAsia="zh-CN"/>
        </w:rPr>
        <w:t>。</w:t>
      </w:r>
    </w:p>
    <w:p w14:paraId="02D8141C">
      <w:pPr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lang w:eastAsia="zh-CN"/>
        </w:rPr>
      </w:pPr>
      <w:r>
        <w:rPr>
          <w:rFonts w:hint="eastAsia" w:ascii="Times New Roman" w:hAnsi="Times New Roman" w:cs="Times New Roman"/>
          <w:sz w:val="24"/>
          <w:lang w:eastAsia="zh-CN"/>
        </w:rPr>
        <w:t>未</w:t>
      </w:r>
      <w:r>
        <w:rPr>
          <w:rFonts w:ascii="Times New Roman" w:hAnsi="Times New Roman" w:cs="Times New Roman"/>
          <w:sz w:val="24"/>
        </w:rPr>
        <w:t>加注“</w:t>
      </w:r>
      <w:r>
        <w:rPr>
          <w:rFonts w:hint="eastAsia" w:ascii="宋体" w:hAnsi="宋体" w:eastAsia="宋体" w:cs="宋体"/>
          <w:sz w:val="24"/>
        </w:rPr>
        <w:t>★</w:t>
      </w:r>
      <w:r>
        <w:rPr>
          <w:rFonts w:ascii="Times New Roman" w:hAnsi="Times New Roman" w:cs="Times New Roman"/>
          <w:sz w:val="24"/>
        </w:rPr>
        <w:t>”号条款</w:t>
      </w:r>
      <w:r>
        <w:rPr>
          <w:rFonts w:hint="eastAsia" w:ascii="Times New Roman" w:hAnsi="Times New Roman" w:cs="Times New Roman"/>
          <w:sz w:val="24"/>
          <w:lang w:eastAsia="zh-CN"/>
        </w:rPr>
        <w:t>，出现偏离做减分处理。</w:t>
      </w:r>
    </w:p>
    <w:p w14:paraId="10B35765">
      <w:pPr>
        <w:autoSpaceDE w:val="0"/>
        <w:autoSpaceDN w:val="0"/>
        <w:spacing w:line="360" w:lineRule="auto"/>
        <w:ind w:firstLine="482" w:firstLineChars="200"/>
        <w:rPr>
          <w:b/>
          <w:sz w:val="24"/>
        </w:rPr>
      </w:pPr>
      <w:r>
        <w:rPr>
          <w:rFonts w:hint="eastAsia"/>
          <w:b/>
          <w:sz w:val="24"/>
        </w:rPr>
        <w:t>八、验收标准</w:t>
      </w:r>
    </w:p>
    <w:p w14:paraId="2629BB82">
      <w:pPr>
        <w:autoSpaceDE w:val="0"/>
        <w:autoSpaceDN w:val="0"/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lang w:eastAsia="zh-CN"/>
        </w:rPr>
      </w:pPr>
      <w:r>
        <w:rPr>
          <w:rFonts w:hint="eastAsia" w:ascii="Times New Roman" w:hAnsi="Times New Roman" w:cs="Times New Roman"/>
          <w:sz w:val="24"/>
          <w:lang w:eastAsia="zh-CN"/>
        </w:rPr>
        <w:t>按照投标文件的要求，逐条验收。</w:t>
      </w:r>
    </w:p>
    <w:p w14:paraId="24654120">
      <w:pPr>
        <w:autoSpaceDE w:val="0"/>
        <w:autoSpaceDN w:val="0"/>
        <w:spacing w:line="360" w:lineRule="auto"/>
        <w:ind w:firstLine="482" w:firstLineChars="200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九、其他要求</w:t>
      </w:r>
    </w:p>
    <w:p w14:paraId="7ED042E6">
      <w:pPr>
        <w:autoSpaceDE w:val="0"/>
        <w:autoSpaceDN w:val="0"/>
        <w:spacing w:line="360" w:lineRule="auto"/>
        <w:ind w:firstLine="482" w:firstLineChars="200"/>
        <w:rPr>
          <w:rFonts w:hint="default" w:eastAsiaTheme="minorEastAsia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935DBF"/>
    <w:multiLevelType w:val="multilevel"/>
    <w:tmpl w:val="15935DBF"/>
    <w:lvl w:ilvl="0" w:tentative="0">
      <w:start w:val="1"/>
      <w:numFmt w:val="japaneseCounting"/>
      <w:lvlText w:val="%1、"/>
      <w:lvlJc w:val="left"/>
      <w:pPr>
        <w:ind w:left="992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2" w:hanging="420"/>
      </w:pPr>
    </w:lvl>
    <w:lvl w:ilvl="2" w:tentative="0">
      <w:start w:val="1"/>
      <w:numFmt w:val="lowerRoman"/>
      <w:lvlText w:val="%3."/>
      <w:lvlJc w:val="right"/>
      <w:pPr>
        <w:ind w:left="1742" w:hanging="420"/>
      </w:pPr>
    </w:lvl>
    <w:lvl w:ilvl="3" w:tentative="0">
      <w:start w:val="1"/>
      <w:numFmt w:val="decimal"/>
      <w:lvlText w:val="%4."/>
      <w:lvlJc w:val="left"/>
      <w:pPr>
        <w:ind w:left="2162" w:hanging="420"/>
      </w:pPr>
    </w:lvl>
    <w:lvl w:ilvl="4" w:tentative="0">
      <w:start w:val="1"/>
      <w:numFmt w:val="lowerLetter"/>
      <w:lvlText w:val="%5)"/>
      <w:lvlJc w:val="left"/>
      <w:pPr>
        <w:ind w:left="2582" w:hanging="420"/>
      </w:pPr>
    </w:lvl>
    <w:lvl w:ilvl="5" w:tentative="0">
      <w:start w:val="1"/>
      <w:numFmt w:val="lowerRoman"/>
      <w:lvlText w:val="%6."/>
      <w:lvlJc w:val="right"/>
      <w:pPr>
        <w:ind w:left="3002" w:hanging="420"/>
      </w:pPr>
    </w:lvl>
    <w:lvl w:ilvl="6" w:tentative="0">
      <w:start w:val="1"/>
      <w:numFmt w:val="decimal"/>
      <w:lvlText w:val="%7."/>
      <w:lvlJc w:val="left"/>
      <w:pPr>
        <w:ind w:left="3422" w:hanging="420"/>
      </w:pPr>
    </w:lvl>
    <w:lvl w:ilvl="7" w:tentative="0">
      <w:start w:val="1"/>
      <w:numFmt w:val="lowerLetter"/>
      <w:lvlText w:val="%8)"/>
      <w:lvlJc w:val="left"/>
      <w:pPr>
        <w:ind w:left="3842" w:hanging="420"/>
      </w:pPr>
    </w:lvl>
    <w:lvl w:ilvl="8" w:tentative="0">
      <w:start w:val="1"/>
      <w:numFmt w:val="lowerRoman"/>
      <w:lvlText w:val="%9."/>
      <w:lvlJc w:val="right"/>
      <w:pPr>
        <w:ind w:left="4262" w:hanging="420"/>
      </w:pPr>
    </w:lvl>
  </w:abstractNum>
  <w:abstractNum w:abstractNumId="1">
    <w:nsid w:val="40ADF452"/>
    <w:multiLevelType w:val="singleLevel"/>
    <w:tmpl w:val="40ADF452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190"/>
    <w:rsid w:val="00023882"/>
    <w:rsid w:val="000255F7"/>
    <w:rsid w:val="00055D49"/>
    <w:rsid w:val="00064C61"/>
    <w:rsid w:val="00152FEE"/>
    <w:rsid w:val="001C4E16"/>
    <w:rsid w:val="002247B5"/>
    <w:rsid w:val="002C6CD7"/>
    <w:rsid w:val="003314A0"/>
    <w:rsid w:val="0035432B"/>
    <w:rsid w:val="00416FA1"/>
    <w:rsid w:val="00454190"/>
    <w:rsid w:val="004E1E72"/>
    <w:rsid w:val="005064C0"/>
    <w:rsid w:val="00612EBB"/>
    <w:rsid w:val="006276D9"/>
    <w:rsid w:val="006472E4"/>
    <w:rsid w:val="006A1680"/>
    <w:rsid w:val="006D7E4E"/>
    <w:rsid w:val="0071453E"/>
    <w:rsid w:val="007E6A8F"/>
    <w:rsid w:val="008C4CB6"/>
    <w:rsid w:val="009E4D5D"/>
    <w:rsid w:val="00A128B3"/>
    <w:rsid w:val="00A755A5"/>
    <w:rsid w:val="00A82DFF"/>
    <w:rsid w:val="00AD1BC9"/>
    <w:rsid w:val="00B77D8F"/>
    <w:rsid w:val="00C0258D"/>
    <w:rsid w:val="00D029AF"/>
    <w:rsid w:val="00D04B99"/>
    <w:rsid w:val="00D51DCF"/>
    <w:rsid w:val="00D81F21"/>
    <w:rsid w:val="00DA01D0"/>
    <w:rsid w:val="00DD604E"/>
    <w:rsid w:val="00DE3800"/>
    <w:rsid w:val="00DF73C8"/>
    <w:rsid w:val="00EB4A86"/>
    <w:rsid w:val="00F449C4"/>
    <w:rsid w:val="00F75883"/>
    <w:rsid w:val="00F9274C"/>
    <w:rsid w:val="02790706"/>
    <w:rsid w:val="1D5E13C9"/>
    <w:rsid w:val="34114FC8"/>
    <w:rsid w:val="4C6F0F12"/>
    <w:rsid w:val="4CAF6BCD"/>
    <w:rsid w:val="561B7FB3"/>
    <w:rsid w:val="5BFBB3EA"/>
    <w:rsid w:val="659921A1"/>
    <w:rsid w:val="66D738C4"/>
    <w:rsid w:val="6FAF1C36"/>
    <w:rsid w:val="7F78121F"/>
    <w:rsid w:val="7FFFDB80"/>
    <w:rsid w:val="F3F5CE4F"/>
    <w:rsid w:val="FECEB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szCs w:val="24"/>
    </w:rPr>
  </w:style>
  <w:style w:type="paragraph" w:styleId="3">
    <w:name w:val="Body Text Indent"/>
    <w:basedOn w:val="1"/>
    <w:semiHidden/>
    <w:unhideWhenUsed/>
    <w:qFormat/>
    <w:uiPriority w:val="99"/>
    <w:pPr>
      <w:spacing w:after="120" w:afterLines="0" w:afterAutospacing="0"/>
      <w:ind w:left="420" w:leftChars="200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next w:val="6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7">
    <w:name w:val="Title"/>
    <w:basedOn w:val="1"/>
    <w:next w:val="1"/>
    <w:link w:val="1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Char"/>
    <w:basedOn w:val="10"/>
    <w:link w:val="7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2">
    <w:name w:val="页眉 Char"/>
    <w:basedOn w:val="10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4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714</Words>
  <Characters>804</Characters>
  <Lines>6</Lines>
  <Paragraphs>1</Paragraphs>
  <TotalTime>4</TotalTime>
  <ScaleCrop>false</ScaleCrop>
  <LinksUpToDate>false</LinksUpToDate>
  <CharactersWithSpaces>804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2021-06-12T03:28:00Z</dcterms:created>
  <dc:creator>未定义</dc:creator>
  <cp:lastModifiedBy>Lin</cp:lastModifiedBy>
  <dcterms:modified xsi:type="dcterms:W3CDTF">2026-05-25T02:27:18Z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eyJoZGlkIjoiZWZkMDc4ZTcwMWYwZjUzZDkxZTg5N2I4MDM3Zjg0YTYiLCJ1c2VySWQiOiIzMzYxNTQ1NTQifQ==</vt:lpwstr>
  </property>
  <property fmtid="{D5CDD505-2E9C-101B-9397-08002B2CF9AE}" pid="3" name="KSOProductBuildVer">
    <vt:lpwstr>2052-12.1.0.26375</vt:lpwstr>
  </property>
  <property fmtid="{D5CDD505-2E9C-101B-9397-08002B2CF9AE}" pid="4" name="ICV">
    <vt:lpwstr>B44941342E314B248702CE4DC5B51E59_13</vt:lpwstr>
  </property>
</Properties>
</file>